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Amherst Youth Basketball</w:t>
      </w:r>
      <w:r w:rsidDel="00000000" w:rsidR="00000000" w:rsidRPr="00000000">
        <w:rPr>
          <w:rtl w:val="0"/>
        </w:rPr>
      </w:r>
    </w:p>
    <w:p w:rsidR="00000000" w:rsidDel="00000000" w:rsidP="00000000" w:rsidRDefault="00000000" w:rsidRPr="00000000" w14:paraId="00000002">
      <w:pPr>
        <w:pStyle w:val="Subtitle"/>
        <w:rPr>
          <w:vertAlign w:val="baseline"/>
        </w:rPr>
      </w:pPr>
      <w:r w:rsidDel="00000000" w:rsidR="00000000" w:rsidRPr="00000000">
        <w:rPr>
          <w:vertAlign w:val="baseline"/>
          <w:rtl w:val="0"/>
        </w:rPr>
        <w:t xml:space="preserve">Playing Rotation (4 players) </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Coaches must fill out and exchange the bottom table before the opening tip-off of every game.</w:t>
      </w:r>
    </w:p>
    <w:p w:rsidR="00000000" w:rsidDel="00000000" w:rsidP="00000000" w:rsidRDefault="00000000" w:rsidRPr="00000000" w14:paraId="00000005">
      <w:pPr>
        <w:rPr>
          <w:vertAlign w:val="baseline"/>
        </w:rPr>
      </w:pPr>
      <w:r w:rsidDel="00000000" w:rsidR="00000000" w:rsidRPr="00000000">
        <w:rPr>
          <w:vertAlign w:val="baseline"/>
          <w:rtl w:val="0"/>
        </w:rPr>
        <w:t xml:space="preserve">List all players by </w:t>
      </w:r>
      <w:r w:rsidDel="00000000" w:rsidR="00000000" w:rsidRPr="00000000">
        <w:rPr>
          <w:b w:val="1"/>
          <w:vertAlign w:val="baseline"/>
          <w:rtl w:val="0"/>
        </w:rPr>
        <w:t xml:space="preserve">name and jersey number</w:t>
      </w:r>
      <w:r w:rsidDel="00000000" w:rsidR="00000000" w:rsidRPr="00000000">
        <w:rPr>
          <w:vertAlign w:val="baseline"/>
          <w:rtl w:val="0"/>
        </w:rPr>
        <w:t xml:space="preserve"> identically in both tables.</w:t>
      </w:r>
    </w:p>
    <w:p w:rsidR="00000000" w:rsidDel="00000000" w:rsidP="00000000" w:rsidRDefault="00000000" w:rsidRPr="00000000" w14:paraId="00000006">
      <w:pPr>
        <w:rPr>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rHeight w:val="432" w:hRule="atLeast"/>
          <w:tblHeader w:val="0"/>
        </w:trPr>
        <w:tc>
          <w:tcPr>
            <w:vAlign w:val="top"/>
          </w:tcPr>
          <w:p w:rsidR="00000000" w:rsidDel="00000000" w:rsidP="00000000" w:rsidRDefault="00000000" w:rsidRPr="00000000" w14:paraId="00000007">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08">
            <w:pPr>
              <w:rPr>
                <w:vertAlign w:val="baseline"/>
              </w:rPr>
            </w:pPr>
            <w:r w:rsidDel="00000000" w:rsidR="00000000" w:rsidRPr="00000000">
              <w:rPr>
                <w:vertAlign w:val="baseline"/>
                <w:rtl w:val="0"/>
              </w:rPr>
              <w:t xml:space="preserve">6:</w:t>
            </w:r>
          </w:p>
        </w:tc>
      </w:tr>
      <w:tr>
        <w:trPr>
          <w:cantSplit w:val="0"/>
          <w:trHeight w:val="432" w:hRule="atLeast"/>
          <w:tblHeader w:val="0"/>
        </w:trPr>
        <w:tc>
          <w:tcPr>
            <w:vAlign w:val="top"/>
          </w:tcPr>
          <w:p w:rsidR="00000000" w:rsidDel="00000000" w:rsidP="00000000" w:rsidRDefault="00000000" w:rsidRPr="00000000" w14:paraId="00000009">
            <w:pP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0A">
            <w:pPr>
              <w:rPr>
                <w:vertAlign w:val="baseline"/>
              </w:rPr>
            </w:pPr>
            <w:r w:rsidDel="00000000" w:rsidR="00000000" w:rsidRPr="00000000">
              <w:rPr>
                <w:vertAlign w:val="baseline"/>
                <w:rtl w:val="0"/>
              </w:rPr>
              <w:t xml:space="preserve">7:</w:t>
            </w:r>
          </w:p>
        </w:tc>
      </w:tr>
      <w:tr>
        <w:trPr>
          <w:cantSplit w:val="0"/>
          <w:trHeight w:val="432" w:hRule="atLeast"/>
          <w:tblHeader w:val="0"/>
        </w:trPr>
        <w:tc>
          <w:tcPr>
            <w:vAlign w:val="top"/>
          </w:tcPr>
          <w:p w:rsidR="00000000" w:rsidDel="00000000" w:rsidP="00000000" w:rsidRDefault="00000000" w:rsidRPr="00000000" w14:paraId="0000000B">
            <w:pP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0C">
            <w:pPr>
              <w:rPr>
                <w:vertAlign w:val="baseline"/>
              </w:rPr>
            </w:pPr>
            <w:r w:rsidDel="00000000" w:rsidR="00000000" w:rsidRPr="00000000">
              <w:rPr>
                <w:vertAlign w:val="baseline"/>
                <w:rtl w:val="0"/>
              </w:rPr>
              <w:t xml:space="preserve">8:</w:t>
            </w:r>
          </w:p>
        </w:tc>
      </w:tr>
      <w:tr>
        <w:trPr>
          <w:cantSplit w:val="0"/>
          <w:trHeight w:val="432" w:hRule="atLeast"/>
          <w:tblHeader w:val="0"/>
        </w:trPr>
        <w:tc>
          <w:tcPr>
            <w:vAlign w:val="top"/>
          </w:tcPr>
          <w:p w:rsidR="00000000" w:rsidDel="00000000" w:rsidP="00000000" w:rsidRDefault="00000000" w:rsidRPr="00000000" w14:paraId="0000000D">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0E">
            <w:pPr>
              <w:rPr>
                <w:vertAlign w:val="baseline"/>
              </w:rPr>
            </w:pPr>
            <w:r w:rsidDel="00000000" w:rsidR="00000000" w:rsidRPr="00000000">
              <w:rPr>
                <w:vertAlign w:val="baseline"/>
                <w:rtl w:val="0"/>
              </w:rPr>
              <w:t xml:space="preserve">9:</w:t>
            </w:r>
          </w:p>
        </w:tc>
      </w:tr>
      <w:tr>
        <w:trPr>
          <w:cantSplit w:val="0"/>
          <w:trHeight w:val="432" w:hRule="atLeast"/>
          <w:tblHeader w:val="0"/>
        </w:trPr>
        <w:tc>
          <w:tcPr>
            <w:vAlign w:val="top"/>
          </w:tcPr>
          <w:p w:rsidR="00000000" w:rsidDel="00000000" w:rsidP="00000000" w:rsidRDefault="00000000" w:rsidRPr="00000000" w14:paraId="0000000F">
            <w:pP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10">
            <w:pPr>
              <w:rPr>
                <w:vertAlign w:val="baseline"/>
              </w:rPr>
            </w:pPr>
            <w:r w:rsidDel="00000000" w:rsidR="00000000" w:rsidRPr="00000000">
              <w:rPr>
                <w:rtl w:val="0"/>
              </w:rPr>
            </w:r>
          </w:p>
        </w:tc>
      </w:tr>
    </w:tbl>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Playing Rotation – a circular rotation is used (e.g., [1,2,3,4,],[5,6,7,1,],[2,3,4,5],…..). The table below can be used to assist with your rotation assuming that </w:t>
      </w:r>
      <w:r w:rsidDel="00000000" w:rsidR="00000000" w:rsidRPr="00000000">
        <w:rPr>
          <w:i w:val="1"/>
          <w:vertAlign w:val="baseline"/>
          <w:rtl w:val="0"/>
        </w:rPr>
        <w:t xml:space="preserve">all</w:t>
      </w:r>
      <w:r w:rsidDel="00000000" w:rsidR="00000000" w:rsidRPr="00000000">
        <w:rPr>
          <w:vertAlign w:val="baseline"/>
          <w:rtl w:val="0"/>
        </w:rPr>
        <w:t xml:space="preserve"> players are available for the </w:t>
      </w:r>
      <w:r w:rsidDel="00000000" w:rsidR="00000000" w:rsidRPr="00000000">
        <w:rPr>
          <w:i w:val="1"/>
          <w:vertAlign w:val="baseline"/>
          <w:rtl w:val="0"/>
        </w:rPr>
        <w:t xml:space="preserve">entire</w:t>
      </w:r>
      <w:r w:rsidDel="00000000" w:rsidR="00000000" w:rsidRPr="00000000">
        <w:rPr>
          <w:vertAlign w:val="baseline"/>
          <w:rtl w:val="0"/>
        </w:rPr>
        <w:t xml:space="preserve"> game. (Players not listed during a period are sitting.)  The numbers correspond </w:t>
      </w:r>
      <w:r w:rsidDel="00000000" w:rsidR="00000000" w:rsidRPr="00000000">
        <w:rPr>
          <w:b w:val="1"/>
          <w:vertAlign w:val="baseline"/>
          <w:rtl w:val="0"/>
        </w:rPr>
        <w:t xml:space="preserve">exactly</w:t>
      </w:r>
      <w:r w:rsidDel="00000000" w:rsidR="00000000" w:rsidRPr="00000000">
        <w:rPr>
          <w:vertAlign w:val="baseline"/>
          <w:rtl w:val="0"/>
        </w:rPr>
        <w:t xml:space="preserve"> to the numbers assigned by the coach in the table filled in above.</w:t>
      </w:r>
    </w:p>
    <w:p w:rsidR="00000000" w:rsidDel="00000000" w:rsidP="00000000" w:rsidRDefault="00000000" w:rsidRPr="00000000" w14:paraId="00000013">
      <w:pPr>
        <w:tabs>
          <w:tab w:val="left" w:leader="none" w:pos="2085"/>
        </w:tabs>
        <w:ind w:left="720" w:firstLine="0"/>
        <w:rPr>
          <w:vertAlign w:val="baseline"/>
        </w:rPr>
      </w:pPr>
      <w:r w:rsidDel="00000000" w:rsidR="00000000" w:rsidRPr="00000000">
        <w:rPr>
          <w:vertAlign w:val="baseline"/>
          <w:rtl w:val="0"/>
        </w:rPr>
        <w:tab/>
      </w:r>
    </w:p>
    <w:tbl>
      <w:tblPr>
        <w:tblStyle w:val="Table2"/>
        <w:tblW w:w="8220.0" w:type="dxa"/>
        <w:jc w:val="left"/>
        <w:tblInd w:w="132.00000000000003"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230"/>
        <w:gridCol w:w="900"/>
        <w:gridCol w:w="1230"/>
        <w:gridCol w:w="1305"/>
        <w:gridCol w:w="1215"/>
        <w:gridCol w:w="1170"/>
        <w:gridCol w:w="1170"/>
        <w:tblGridChange w:id="0">
          <w:tblGrid>
            <w:gridCol w:w="1230"/>
            <w:gridCol w:w="900"/>
            <w:gridCol w:w="1230"/>
            <w:gridCol w:w="1305"/>
            <w:gridCol w:w="1215"/>
            <w:gridCol w:w="1170"/>
            <w:gridCol w:w="1170"/>
          </w:tblGrid>
        </w:tblGridChange>
      </w:tblGrid>
      <w:tr>
        <w:trPr>
          <w:cantSplit w:val="1"/>
          <w:trHeight w:val="566.953125" w:hRule="atLeast"/>
          <w:tblHeader w:val="0"/>
        </w:trPr>
        <w:tc>
          <w:tcPr>
            <w:vAlign w:val="top"/>
          </w:tcPr>
          <w:p w:rsidR="00000000" w:rsidDel="00000000" w:rsidP="00000000" w:rsidRDefault="00000000" w:rsidRPr="00000000" w14:paraId="00000014">
            <w:pPr>
              <w:jc w:val="center"/>
              <w:rPr>
                <w:b w:val="0"/>
                <w:vertAlign w:val="baseline"/>
              </w:rPr>
            </w:pPr>
            <w:r w:rsidDel="00000000" w:rsidR="00000000" w:rsidRPr="00000000">
              <w:rPr>
                <w:b w:val="1"/>
                <w:vertAlign w:val="baseline"/>
                <w:rtl w:val="0"/>
              </w:rPr>
              <w:t xml:space="preserve">Quarter</w:t>
            </w:r>
            <w:r w:rsidDel="00000000" w:rsidR="00000000" w:rsidRPr="00000000">
              <w:rPr>
                <w:rtl w:val="0"/>
              </w:rPr>
            </w:r>
          </w:p>
        </w:tc>
        <w:tc>
          <w:tcPr>
            <w:vAlign w:val="top"/>
          </w:tcPr>
          <w:p w:rsidR="00000000" w:rsidDel="00000000" w:rsidP="00000000" w:rsidRDefault="00000000" w:rsidRPr="00000000" w14:paraId="00000015">
            <w:pPr>
              <w:jc w:val="center"/>
              <w:rPr>
                <w:b w:val="0"/>
                <w:vertAlign w:val="baseline"/>
              </w:rPr>
            </w:pPr>
            <w:r w:rsidDel="00000000" w:rsidR="00000000" w:rsidRPr="00000000">
              <w:rPr>
                <w:b w:val="1"/>
                <w:vertAlign w:val="baseline"/>
                <w:rtl w:val="0"/>
              </w:rPr>
              <w:t xml:space="preserve">Period</w:t>
            </w:r>
            <w:r w:rsidDel="00000000" w:rsidR="00000000" w:rsidRPr="00000000">
              <w:rPr>
                <w:rtl w:val="0"/>
              </w:rPr>
            </w:r>
          </w:p>
        </w:tc>
        <w:tc>
          <w:tcPr>
            <w:vAlign w:val="top"/>
          </w:tcPr>
          <w:p w:rsidR="00000000" w:rsidDel="00000000" w:rsidP="00000000" w:rsidRDefault="00000000" w:rsidRPr="00000000" w14:paraId="00000016">
            <w:pPr>
              <w:jc w:val="center"/>
              <w:rPr>
                <w:b w:val="0"/>
                <w:vertAlign w:val="baseline"/>
              </w:rPr>
            </w:pPr>
            <w:r w:rsidDel="00000000" w:rsidR="00000000" w:rsidRPr="00000000">
              <w:rPr>
                <w:b w:val="1"/>
                <w:vertAlign w:val="baseline"/>
                <w:rtl w:val="0"/>
              </w:rPr>
              <w:t xml:space="preserve">5 Players</w:t>
            </w:r>
            <w:r w:rsidDel="00000000" w:rsidR="00000000" w:rsidRPr="00000000">
              <w:rPr>
                <w:rtl w:val="0"/>
              </w:rPr>
            </w:r>
          </w:p>
        </w:tc>
        <w:tc>
          <w:tcPr>
            <w:vAlign w:val="top"/>
          </w:tcPr>
          <w:p w:rsidR="00000000" w:rsidDel="00000000" w:rsidP="00000000" w:rsidRDefault="00000000" w:rsidRPr="00000000" w14:paraId="00000017">
            <w:pPr>
              <w:jc w:val="center"/>
              <w:rPr>
                <w:b w:val="0"/>
                <w:vertAlign w:val="baseline"/>
              </w:rPr>
            </w:pPr>
            <w:r w:rsidDel="00000000" w:rsidR="00000000" w:rsidRPr="00000000">
              <w:rPr>
                <w:b w:val="1"/>
                <w:vertAlign w:val="baseline"/>
                <w:rtl w:val="0"/>
              </w:rPr>
              <w:t xml:space="preserve">6 Players</w:t>
            </w:r>
            <w:r w:rsidDel="00000000" w:rsidR="00000000" w:rsidRPr="00000000">
              <w:rPr>
                <w:rtl w:val="0"/>
              </w:rPr>
            </w:r>
          </w:p>
        </w:tc>
        <w:tc>
          <w:tcPr>
            <w:vAlign w:val="top"/>
          </w:tcPr>
          <w:p w:rsidR="00000000" w:rsidDel="00000000" w:rsidP="00000000" w:rsidRDefault="00000000" w:rsidRPr="00000000" w14:paraId="00000018">
            <w:pPr>
              <w:jc w:val="center"/>
              <w:rPr>
                <w:b w:val="0"/>
                <w:vertAlign w:val="baseline"/>
              </w:rPr>
            </w:pPr>
            <w:r w:rsidDel="00000000" w:rsidR="00000000" w:rsidRPr="00000000">
              <w:rPr>
                <w:b w:val="1"/>
                <w:vertAlign w:val="baseline"/>
                <w:rtl w:val="0"/>
              </w:rPr>
              <w:t xml:space="preserve">7 Players</w:t>
            </w:r>
            <w:r w:rsidDel="00000000" w:rsidR="00000000" w:rsidRPr="00000000">
              <w:rPr>
                <w:rtl w:val="0"/>
              </w:rPr>
            </w:r>
          </w:p>
        </w:tc>
        <w:tc>
          <w:tcPr>
            <w:vAlign w:val="top"/>
          </w:tcPr>
          <w:p w:rsidR="00000000" w:rsidDel="00000000" w:rsidP="00000000" w:rsidRDefault="00000000" w:rsidRPr="00000000" w14:paraId="00000019">
            <w:pPr>
              <w:jc w:val="center"/>
              <w:rPr>
                <w:b w:val="0"/>
                <w:vertAlign w:val="baseline"/>
              </w:rPr>
            </w:pPr>
            <w:r w:rsidDel="00000000" w:rsidR="00000000" w:rsidRPr="00000000">
              <w:rPr>
                <w:b w:val="1"/>
                <w:vertAlign w:val="baseline"/>
                <w:rtl w:val="0"/>
              </w:rPr>
              <w:t xml:space="preserve">8 Players</w:t>
            </w:r>
            <w:r w:rsidDel="00000000" w:rsidR="00000000" w:rsidRPr="00000000">
              <w:rPr>
                <w:rtl w:val="0"/>
              </w:rPr>
            </w:r>
          </w:p>
        </w:tc>
        <w:tc>
          <w:tcPr>
            <w:vAlign w:val="top"/>
          </w:tcPr>
          <w:p w:rsidR="00000000" w:rsidDel="00000000" w:rsidP="00000000" w:rsidRDefault="00000000" w:rsidRPr="00000000" w14:paraId="0000001A">
            <w:pPr>
              <w:jc w:val="center"/>
              <w:rPr>
                <w:b w:val="0"/>
                <w:vertAlign w:val="baseline"/>
              </w:rPr>
            </w:pPr>
            <w:r w:rsidDel="00000000" w:rsidR="00000000" w:rsidRPr="00000000">
              <w:rPr>
                <w:b w:val="1"/>
                <w:vertAlign w:val="baseline"/>
                <w:rtl w:val="0"/>
              </w:rPr>
              <w:t xml:space="preserve">9 Players</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1B">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1C">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1D">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1E">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1F">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20">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21">
            <w:pPr>
              <w:rPr>
                <w:vertAlign w:val="baseline"/>
              </w:rPr>
            </w:pPr>
            <w:r w:rsidDel="00000000" w:rsidR="00000000" w:rsidRPr="00000000">
              <w:rPr>
                <w:vertAlign w:val="baseline"/>
                <w:rtl w:val="0"/>
              </w:rPr>
              <w:t xml:space="preserve">1,2,3,4,</w:t>
            </w:r>
          </w:p>
        </w:tc>
      </w:tr>
      <w:tr>
        <w:trPr>
          <w:cantSplit w:val="1"/>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23">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24">
            <w:pPr>
              <w:rPr>
                <w:vertAlign w:val="baseline"/>
              </w:rPr>
            </w:pPr>
            <w:r w:rsidDel="00000000" w:rsidR="00000000" w:rsidRPr="00000000">
              <w:rPr>
                <w:vertAlign w:val="baseline"/>
                <w:rtl w:val="0"/>
              </w:rPr>
              <w:t xml:space="preserve">5,1,2,3</w:t>
            </w:r>
          </w:p>
        </w:tc>
        <w:tc>
          <w:tcPr>
            <w:vAlign w:val="top"/>
          </w:tcPr>
          <w:p w:rsidR="00000000" w:rsidDel="00000000" w:rsidP="00000000" w:rsidRDefault="00000000" w:rsidRPr="00000000" w14:paraId="00000025">
            <w:pPr>
              <w:rPr>
                <w:vertAlign w:val="baseline"/>
              </w:rPr>
            </w:pPr>
            <w:r w:rsidDel="00000000" w:rsidR="00000000" w:rsidRPr="00000000">
              <w:rPr>
                <w:vertAlign w:val="baseline"/>
                <w:rtl w:val="0"/>
              </w:rPr>
              <w:t xml:space="preserve">5,6,1,2</w:t>
            </w:r>
          </w:p>
        </w:tc>
        <w:tc>
          <w:tcPr>
            <w:vAlign w:val="top"/>
          </w:tcPr>
          <w:p w:rsidR="00000000" w:rsidDel="00000000" w:rsidP="00000000" w:rsidRDefault="00000000" w:rsidRPr="00000000" w14:paraId="00000026">
            <w:pPr>
              <w:rPr>
                <w:vertAlign w:val="baseline"/>
              </w:rPr>
            </w:pPr>
            <w:r w:rsidDel="00000000" w:rsidR="00000000" w:rsidRPr="00000000">
              <w:rPr>
                <w:vertAlign w:val="baseline"/>
                <w:rtl w:val="0"/>
              </w:rPr>
              <w:t xml:space="preserve">5,6,7,1</w:t>
            </w:r>
          </w:p>
        </w:tc>
        <w:tc>
          <w:tcPr>
            <w:vAlign w:val="top"/>
          </w:tcPr>
          <w:p w:rsidR="00000000" w:rsidDel="00000000" w:rsidP="00000000" w:rsidRDefault="00000000" w:rsidRPr="00000000" w14:paraId="00000027">
            <w:pPr>
              <w:rPr>
                <w:vertAlign w:val="baseline"/>
              </w:rPr>
            </w:pPr>
            <w:r w:rsidDel="00000000" w:rsidR="00000000" w:rsidRPr="00000000">
              <w:rPr>
                <w:vertAlign w:val="baseline"/>
                <w:rtl w:val="0"/>
              </w:rPr>
              <w:t xml:space="preserve">5,6,7,8,</w:t>
            </w:r>
          </w:p>
        </w:tc>
        <w:tc>
          <w:tcPr>
            <w:vAlign w:val="top"/>
          </w:tcPr>
          <w:p w:rsidR="00000000" w:rsidDel="00000000" w:rsidP="00000000" w:rsidRDefault="00000000" w:rsidRPr="00000000" w14:paraId="00000028">
            <w:pPr>
              <w:rPr>
                <w:vertAlign w:val="baseline"/>
              </w:rPr>
            </w:pPr>
            <w:r w:rsidDel="00000000" w:rsidR="00000000" w:rsidRPr="00000000">
              <w:rPr>
                <w:vertAlign w:val="baseline"/>
                <w:rtl w:val="0"/>
              </w:rPr>
              <w:t xml:space="preserve">5,6,7,8,</w:t>
            </w:r>
          </w:p>
        </w:tc>
      </w:tr>
      <w:tr>
        <w:trPr>
          <w:cantSplit w:val="1"/>
          <w:tblHeader w:val="0"/>
        </w:trPr>
        <w:tc>
          <w:tcPr>
            <w:vMerge w:val="restart"/>
            <w:vAlign w:val="top"/>
          </w:tcPr>
          <w:p w:rsidR="00000000" w:rsidDel="00000000" w:rsidP="00000000" w:rsidRDefault="00000000" w:rsidRPr="00000000" w14:paraId="00000029">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2A">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2B">
            <w:pPr>
              <w:rPr>
                <w:vertAlign w:val="baseline"/>
              </w:rPr>
            </w:pPr>
            <w:r w:rsidDel="00000000" w:rsidR="00000000" w:rsidRPr="00000000">
              <w:rPr>
                <w:vertAlign w:val="baseline"/>
                <w:rtl w:val="0"/>
              </w:rPr>
              <w:t xml:space="preserve">4,5,1,2</w:t>
            </w:r>
          </w:p>
        </w:tc>
        <w:tc>
          <w:tcPr>
            <w:vAlign w:val="top"/>
          </w:tcPr>
          <w:p w:rsidR="00000000" w:rsidDel="00000000" w:rsidP="00000000" w:rsidRDefault="00000000" w:rsidRPr="00000000" w14:paraId="0000002C">
            <w:pPr>
              <w:rPr>
                <w:vertAlign w:val="baseline"/>
              </w:rPr>
            </w:pPr>
            <w:r w:rsidDel="00000000" w:rsidR="00000000" w:rsidRPr="00000000">
              <w:rPr>
                <w:vertAlign w:val="baseline"/>
                <w:rtl w:val="0"/>
              </w:rPr>
              <w:t xml:space="preserve">3,4,5,6</w:t>
            </w:r>
          </w:p>
        </w:tc>
        <w:tc>
          <w:tcPr>
            <w:vAlign w:val="top"/>
          </w:tcPr>
          <w:p w:rsidR="00000000" w:rsidDel="00000000" w:rsidP="00000000" w:rsidRDefault="00000000" w:rsidRPr="00000000" w14:paraId="0000002D">
            <w:pPr>
              <w:rPr>
                <w:vertAlign w:val="baseline"/>
              </w:rPr>
            </w:pPr>
            <w:r w:rsidDel="00000000" w:rsidR="00000000" w:rsidRPr="00000000">
              <w:rPr>
                <w:vertAlign w:val="baseline"/>
                <w:rtl w:val="0"/>
              </w:rPr>
              <w:t xml:space="preserve">2,3,4,5</w:t>
            </w:r>
          </w:p>
        </w:tc>
        <w:tc>
          <w:tcPr>
            <w:vAlign w:val="top"/>
          </w:tcPr>
          <w:p w:rsidR="00000000" w:rsidDel="00000000" w:rsidP="00000000" w:rsidRDefault="00000000" w:rsidRPr="00000000" w14:paraId="0000002E">
            <w:pPr>
              <w:rPr>
                <w:vertAlign w:val="baseline"/>
              </w:rPr>
            </w:pPr>
            <w:r w:rsidDel="00000000" w:rsidR="00000000" w:rsidRPr="00000000">
              <w:rPr>
                <w:vertAlign w:val="baseline"/>
                <w:rtl w:val="0"/>
              </w:rPr>
              <w:t xml:space="preserve">2,3,4,5</w:t>
            </w:r>
          </w:p>
        </w:tc>
        <w:tc>
          <w:tcPr>
            <w:vAlign w:val="top"/>
          </w:tcPr>
          <w:p w:rsidR="00000000" w:rsidDel="00000000" w:rsidP="00000000" w:rsidRDefault="00000000" w:rsidRPr="00000000" w14:paraId="0000002F">
            <w:pPr>
              <w:rPr>
                <w:vertAlign w:val="baseline"/>
              </w:rPr>
            </w:pPr>
            <w:r w:rsidDel="00000000" w:rsidR="00000000" w:rsidRPr="00000000">
              <w:rPr>
                <w:vertAlign w:val="baseline"/>
                <w:rtl w:val="0"/>
              </w:rPr>
              <w:t xml:space="preserve">9,1,2,3,</w:t>
            </w:r>
          </w:p>
        </w:tc>
      </w:tr>
      <w:tr>
        <w:trPr>
          <w:cantSplit w:val="1"/>
          <w:tblHeader w:val="0"/>
        </w:trPr>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31">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32">
            <w:pPr>
              <w:rPr>
                <w:vertAlign w:val="baseline"/>
              </w:rPr>
            </w:pPr>
            <w:r w:rsidDel="00000000" w:rsidR="00000000" w:rsidRPr="00000000">
              <w:rPr>
                <w:vertAlign w:val="baseline"/>
                <w:rtl w:val="0"/>
              </w:rPr>
              <w:t xml:space="preserve">3,4,5,1</w:t>
            </w:r>
          </w:p>
        </w:tc>
        <w:tc>
          <w:tcPr>
            <w:vAlign w:val="top"/>
          </w:tcPr>
          <w:p w:rsidR="00000000" w:rsidDel="00000000" w:rsidP="00000000" w:rsidRDefault="00000000" w:rsidRPr="00000000" w14:paraId="00000033">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34">
            <w:pPr>
              <w:rPr>
                <w:vertAlign w:val="baseline"/>
              </w:rPr>
            </w:pPr>
            <w:r w:rsidDel="00000000" w:rsidR="00000000" w:rsidRPr="00000000">
              <w:rPr>
                <w:vertAlign w:val="baseline"/>
                <w:rtl w:val="0"/>
              </w:rPr>
              <w:t xml:space="preserve">6,7,1,2</w:t>
            </w:r>
          </w:p>
        </w:tc>
        <w:tc>
          <w:tcPr>
            <w:vAlign w:val="top"/>
          </w:tcPr>
          <w:p w:rsidR="00000000" w:rsidDel="00000000" w:rsidP="00000000" w:rsidRDefault="00000000" w:rsidRPr="00000000" w14:paraId="00000035">
            <w:pPr>
              <w:rPr>
                <w:vertAlign w:val="baseline"/>
              </w:rPr>
            </w:pPr>
            <w:r w:rsidDel="00000000" w:rsidR="00000000" w:rsidRPr="00000000">
              <w:rPr>
                <w:vertAlign w:val="baseline"/>
                <w:rtl w:val="0"/>
              </w:rPr>
              <w:t xml:space="preserve">6,7,8,1</w:t>
            </w:r>
          </w:p>
        </w:tc>
        <w:tc>
          <w:tcPr>
            <w:vAlign w:val="top"/>
          </w:tcPr>
          <w:p w:rsidR="00000000" w:rsidDel="00000000" w:rsidP="00000000" w:rsidRDefault="00000000" w:rsidRPr="00000000" w14:paraId="00000036">
            <w:pPr>
              <w:rPr>
                <w:vertAlign w:val="baseline"/>
              </w:rPr>
            </w:pPr>
            <w:r w:rsidDel="00000000" w:rsidR="00000000" w:rsidRPr="00000000">
              <w:rPr>
                <w:vertAlign w:val="baseline"/>
                <w:rtl w:val="0"/>
              </w:rPr>
              <w:t xml:space="preserve">4,5,6,7</w:t>
            </w:r>
          </w:p>
        </w:tc>
      </w:tr>
      <w:tr>
        <w:trPr>
          <w:cantSplit w:val="1"/>
          <w:tblHeader w:val="0"/>
        </w:trPr>
        <w:tc>
          <w:tcPr>
            <w:vMerge w:val="restart"/>
            <w:vAlign w:val="top"/>
          </w:tcPr>
          <w:p w:rsidR="00000000" w:rsidDel="00000000" w:rsidP="00000000" w:rsidRDefault="00000000" w:rsidRPr="00000000" w14:paraId="00000037">
            <w:pPr>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38">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9">
            <w:pPr>
              <w:rPr>
                <w:vertAlign w:val="baseline"/>
              </w:rPr>
            </w:pPr>
            <w:r w:rsidDel="00000000" w:rsidR="00000000" w:rsidRPr="00000000">
              <w:rPr>
                <w:vertAlign w:val="baseline"/>
                <w:rtl w:val="0"/>
              </w:rPr>
              <w:t xml:space="preserve">2,3,4,5</w:t>
            </w:r>
          </w:p>
        </w:tc>
        <w:tc>
          <w:tcPr>
            <w:vAlign w:val="top"/>
          </w:tcPr>
          <w:p w:rsidR="00000000" w:rsidDel="00000000" w:rsidP="00000000" w:rsidRDefault="00000000" w:rsidRPr="00000000" w14:paraId="0000003A">
            <w:pPr>
              <w:rPr>
                <w:vertAlign w:val="baseline"/>
              </w:rPr>
            </w:pPr>
            <w:r w:rsidDel="00000000" w:rsidR="00000000" w:rsidRPr="00000000">
              <w:rPr>
                <w:vertAlign w:val="baseline"/>
                <w:rtl w:val="0"/>
              </w:rPr>
              <w:t xml:space="preserve">5,6,1,2</w:t>
            </w:r>
          </w:p>
        </w:tc>
        <w:tc>
          <w:tcPr>
            <w:vAlign w:val="top"/>
          </w:tcPr>
          <w:p w:rsidR="00000000" w:rsidDel="00000000" w:rsidP="00000000" w:rsidRDefault="00000000" w:rsidRPr="00000000" w14:paraId="0000003B">
            <w:pPr>
              <w:rPr>
                <w:vertAlign w:val="baseline"/>
              </w:rPr>
            </w:pPr>
            <w:r w:rsidDel="00000000" w:rsidR="00000000" w:rsidRPr="00000000">
              <w:rPr>
                <w:vertAlign w:val="baseline"/>
                <w:rtl w:val="0"/>
              </w:rPr>
              <w:t xml:space="preserve">3,4,5,6</w:t>
            </w:r>
          </w:p>
        </w:tc>
        <w:tc>
          <w:tcPr>
            <w:vAlign w:val="top"/>
          </w:tcPr>
          <w:p w:rsidR="00000000" w:rsidDel="00000000" w:rsidP="00000000" w:rsidRDefault="00000000" w:rsidRPr="00000000" w14:paraId="0000003C">
            <w:pPr>
              <w:rPr>
                <w:vertAlign w:val="baseline"/>
              </w:rPr>
            </w:pPr>
            <w:r w:rsidDel="00000000" w:rsidR="00000000" w:rsidRPr="00000000">
              <w:rPr>
                <w:vertAlign w:val="baseline"/>
                <w:rtl w:val="0"/>
              </w:rPr>
              <w:t xml:space="preserve">3,4,5,6</w:t>
            </w:r>
          </w:p>
        </w:tc>
        <w:tc>
          <w:tcPr>
            <w:vAlign w:val="top"/>
          </w:tcPr>
          <w:p w:rsidR="00000000" w:rsidDel="00000000" w:rsidP="00000000" w:rsidRDefault="00000000" w:rsidRPr="00000000" w14:paraId="0000003D">
            <w:pPr>
              <w:rPr>
                <w:vertAlign w:val="baseline"/>
              </w:rPr>
            </w:pPr>
            <w:r w:rsidDel="00000000" w:rsidR="00000000" w:rsidRPr="00000000">
              <w:rPr>
                <w:vertAlign w:val="baseline"/>
                <w:rtl w:val="0"/>
              </w:rPr>
              <w:t xml:space="preserve">8,9,1,2</w:t>
            </w:r>
          </w:p>
        </w:tc>
      </w:tr>
      <w:tr>
        <w:trPr>
          <w:cantSplit w:val="1"/>
          <w:tblHeader w:val="0"/>
        </w:trPr>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3F">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40">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41">
            <w:pPr>
              <w:rPr>
                <w:vertAlign w:val="baseline"/>
              </w:rPr>
            </w:pPr>
            <w:r w:rsidDel="00000000" w:rsidR="00000000" w:rsidRPr="00000000">
              <w:rPr>
                <w:vertAlign w:val="baseline"/>
                <w:rtl w:val="0"/>
              </w:rPr>
              <w:t xml:space="preserve">3,4,5,6</w:t>
            </w:r>
          </w:p>
        </w:tc>
        <w:tc>
          <w:tcPr>
            <w:vAlign w:val="top"/>
          </w:tcPr>
          <w:p w:rsidR="00000000" w:rsidDel="00000000" w:rsidP="00000000" w:rsidRDefault="00000000" w:rsidRPr="00000000" w14:paraId="00000042">
            <w:pPr>
              <w:rPr>
                <w:vertAlign w:val="baseline"/>
              </w:rPr>
            </w:pPr>
            <w:r w:rsidDel="00000000" w:rsidR="00000000" w:rsidRPr="00000000">
              <w:rPr>
                <w:vertAlign w:val="baseline"/>
                <w:rtl w:val="0"/>
              </w:rPr>
              <w:t xml:space="preserve">7,1,2,3</w:t>
            </w:r>
          </w:p>
        </w:tc>
        <w:tc>
          <w:tcPr>
            <w:vAlign w:val="top"/>
          </w:tcPr>
          <w:p w:rsidR="00000000" w:rsidDel="00000000" w:rsidP="00000000" w:rsidRDefault="00000000" w:rsidRPr="00000000" w14:paraId="00000043">
            <w:pPr>
              <w:rPr>
                <w:vertAlign w:val="baseline"/>
              </w:rPr>
            </w:pPr>
            <w:r w:rsidDel="00000000" w:rsidR="00000000" w:rsidRPr="00000000">
              <w:rPr>
                <w:vertAlign w:val="baseline"/>
                <w:rtl w:val="0"/>
              </w:rPr>
              <w:t xml:space="preserve">7,8</w:t>
            </w:r>
            <w:r w:rsidDel="00000000" w:rsidR="00000000" w:rsidRPr="00000000">
              <w:rPr>
                <w:rtl w:val="0"/>
              </w:rPr>
              <w:t xml:space="preserve">,1,2</w:t>
            </w:r>
            <w:r w:rsidDel="00000000" w:rsidR="00000000" w:rsidRPr="00000000">
              <w:rPr>
                <w:rtl w:val="0"/>
              </w:rPr>
            </w:r>
          </w:p>
        </w:tc>
        <w:tc>
          <w:tcPr>
            <w:vAlign w:val="top"/>
          </w:tcPr>
          <w:p w:rsidR="00000000" w:rsidDel="00000000" w:rsidP="00000000" w:rsidRDefault="00000000" w:rsidRPr="00000000" w14:paraId="00000044">
            <w:pPr>
              <w:rPr>
                <w:vertAlign w:val="baseline"/>
              </w:rPr>
            </w:pPr>
            <w:r w:rsidDel="00000000" w:rsidR="00000000" w:rsidRPr="00000000">
              <w:rPr>
                <w:vertAlign w:val="baseline"/>
                <w:rtl w:val="0"/>
              </w:rPr>
              <w:t xml:space="preserve">3,4,5,6</w:t>
            </w:r>
          </w:p>
        </w:tc>
      </w:tr>
      <w:tr>
        <w:trPr>
          <w:cantSplit w:val="1"/>
          <w:tblHeader w:val="0"/>
        </w:trPr>
        <w:tc>
          <w:tcPr>
            <w:vMerge w:val="restart"/>
            <w:vAlign w:val="top"/>
          </w:tcPr>
          <w:p w:rsidR="00000000" w:rsidDel="00000000" w:rsidP="00000000" w:rsidRDefault="00000000" w:rsidRPr="00000000" w14:paraId="00000045">
            <w:pPr>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46">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47">
            <w:pPr>
              <w:rPr>
                <w:vertAlign w:val="baseline"/>
              </w:rPr>
            </w:pPr>
            <w:r w:rsidDel="00000000" w:rsidR="00000000" w:rsidRPr="00000000">
              <w:rPr>
                <w:vertAlign w:val="baseline"/>
                <w:rtl w:val="0"/>
              </w:rPr>
              <w:t xml:space="preserve">5,1,2,3</w:t>
            </w:r>
          </w:p>
        </w:tc>
        <w:tc>
          <w:tcPr>
            <w:vAlign w:val="top"/>
          </w:tcPr>
          <w:p w:rsidR="00000000" w:rsidDel="00000000" w:rsidP="00000000" w:rsidRDefault="00000000" w:rsidRPr="00000000" w14:paraId="00000048">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49">
            <w:pPr>
              <w:rPr>
                <w:vertAlign w:val="baseline"/>
              </w:rPr>
            </w:pPr>
            <w:r w:rsidDel="00000000" w:rsidR="00000000" w:rsidRPr="00000000">
              <w:rPr>
                <w:vertAlign w:val="baseline"/>
                <w:rtl w:val="0"/>
              </w:rPr>
              <w:t xml:space="preserve">4,5,6,7</w:t>
            </w:r>
          </w:p>
        </w:tc>
        <w:tc>
          <w:tcPr>
            <w:vAlign w:val="top"/>
          </w:tcPr>
          <w:p w:rsidR="00000000" w:rsidDel="00000000" w:rsidP="00000000" w:rsidRDefault="00000000" w:rsidRPr="00000000" w14:paraId="0000004A">
            <w:pPr>
              <w:rPr>
                <w:vertAlign w:val="baseline"/>
              </w:rPr>
            </w:pPr>
            <w:r w:rsidDel="00000000" w:rsidR="00000000" w:rsidRPr="00000000">
              <w:rPr>
                <w:vertAlign w:val="baseline"/>
                <w:rtl w:val="0"/>
              </w:rPr>
              <w:t xml:space="preserve">4,5,6,7</w:t>
            </w:r>
          </w:p>
        </w:tc>
        <w:tc>
          <w:tcPr>
            <w:vAlign w:val="top"/>
          </w:tcPr>
          <w:p w:rsidR="00000000" w:rsidDel="00000000" w:rsidP="00000000" w:rsidRDefault="00000000" w:rsidRPr="00000000" w14:paraId="0000004B">
            <w:pPr>
              <w:rPr>
                <w:vertAlign w:val="baseline"/>
              </w:rPr>
            </w:pPr>
            <w:r w:rsidDel="00000000" w:rsidR="00000000" w:rsidRPr="00000000">
              <w:rPr>
                <w:vertAlign w:val="baseline"/>
                <w:rtl w:val="0"/>
              </w:rPr>
              <w:t xml:space="preserve">7,8,9,1</w:t>
            </w:r>
          </w:p>
        </w:tc>
      </w:tr>
      <w:tr>
        <w:trPr>
          <w:cantSplit w:val="1"/>
          <w:tblHeader w:val="0"/>
        </w:trPr>
        <w:tc>
          <w:tcPr>
            <w:vMerge w:val="continue"/>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4D">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4E">
            <w:pPr>
              <w:rPr>
                <w:vertAlign w:val="baseline"/>
              </w:rPr>
            </w:pPr>
            <w:r w:rsidDel="00000000" w:rsidR="00000000" w:rsidRPr="00000000">
              <w:rPr>
                <w:vertAlign w:val="baseline"/>
                <w:rtl w:val="0"/>
              </w:rPr>
              <w:t xml:space="preserve">4,5,1,2</w:t>
            </w:r>
          </w:p>
        </w:tc>
        <w:tc>
          <w:tcPr>
            <w:vAlign w:val="top"/>
          </w:tcPr>
          <w:p w:rsidR="00000000" w:rsidDel="00000000" w:rsidP="00000000" w:rsidRDefault="00000000" w:rsidRPr="00000000" w14:paraId="0000004F">
            <w:pPr>
              <w:rPr>
                <w:vertAlign w:val="baseline"/>
              </w:rPr>
            </w:pPr>
            <w:r w:rsidDel="00000000" w:rsidR="00000000" w:rsidRPr="00000000">
              <w:rPr>
                <w:vertAlign w:val="baseline"/>
                <w:rtl w:val="0"/>
              </w:rPr>
              <w:t xml:space="preserve">5,6,1,2</w:t>
            </w:r>
          </w:p>
        </w:tc>
        <w:tc>
          <w:tcPr>
            <w:vAlign w:val="top"/>
          </w:tcPr>
          <w:p w:rsidR="00000000" w:rsidDel="00000000" w:rsidP="00000000" w:rsidRDefault="00000000" w:rsidRPr="00000000" w14:paraId="00000050">
            <w:pPr>
              <w:rPr>
                <w:vertAlign w:val="baseline"/>
              </w:rPr>
            </w:pPr>
            <w:r w:rsidDel="00000000" w:rsidR="00000000" w:rsidRPr="00000000">
              <w:rPr>
                <w:vertAlign w:val="baseline"/>
                <w:rtl w:val="0"/>
              </w:rPr>
              <w:t xml:space="preserve">1,2,3,4,</w:t>
            </w:r>
          </w:p>
        </w:tc>
        <w:tc>
          <w:tcPr>
            <w:vAlign w:val="top"/>
          </w:tcPr>
          <w:p w:rsidR="00000000" w:rsidDel="00000000" w:rsidP="00000000" w:rsidRDefault="00000000" w:rsidRPr="00000000" w14:paraId="00000051">
            <w:pPr>
              <w:rPr>
                <w:vertAlign w:val="baseline"/>
              </w:rPr>
            </w:pPr>
            <w:r w:rsidDel="00000000" w:rsidR="00000000" w:rsidRPr="00000000">
              <w:rPr>
                <w:vertAlign w:val="baseline"/>
                <w:rtl w:val="0"/>
              </w:rPr>
              <w:t xml:space="preserve">8,1,2,3</w:t>
            </w:r>
          </w:p>
        </w:tc>
        <w:tc>
          <w:tcPr>
            <w:vAlign w:val="top"/>
          </w:tcPr>
          <w:p w:rsidR="00000000" w:rsidDel="00000000" w:rsidP="00000000" w:rsidRDefault="00000000" w:rsidRPr="00000000" w14:paraId="00000052">
            <w:pPr>
              <w:rPr>
                <w:vertAlign w:val="baseline"/>
              </w:rPr>
            </w:pPr>
            <w:r w:rsidDel="00000000" w:rsidR="00000000" w:rsidRPr="00000000">
              <w:rPr>
                <w:vertAlign w:val="baseline"/>
                <w:rtl w:val="0"/>
              </w:rPr>
              <w:t xml:space="preserve">2,3,4,5</w:t>
            </w:r>
          </w:p>
        </w:tc>
      </w:tr>
    </w:tbl>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sz w:val="20"/>
          <w:szCs w:val="20"/>
          <w:vertAlign w:val="baseline"/>
        </w:rPr>
      </w:pPr>
      <w:r w:rsidDel="00000000" w:rsidR="00000000" w:rsidRPr="00000000">
        <w:rPr>
          <w:sz w:val="20"/>
          <w:szCs w:val="20"/>
          <w:vertAlign w:val="baseline"/>
          <w:rtl w:val="0"/>
        </w:rPr>
        <w:t xml:space="preserve">Notes: </w:t>
      </w:r>
    </w:p>
    <w:p w:rsidR="00000000" w:rsidDel="00000000" w:rsidP="00000000" w:rsidRDefault="00000000" w:rsidRPr="00000000" w14:paraId="00000055">
      <w:pPr>
        <w:numPr>
          <w:ilvl w:val="0"/>
          <w:numId w:val="1"/>
        </w:numPr>
        <w:ind w:left="720" w:hanging="360"/>
        <w:rPr>
          <w:sz w:val="20"/>
          <w:szCs w:val="20"/>
          <w:vertAlign w:val="baseline"/>
        </w:rPr>
      </w:pPr>
      <w:r w:rsidDel="00000000" w:rsidR="00000000" w:rsidRPr="00000000">
        <w:rPr>
          <w:sz w:val="20"/>
          <w:szCs w:val="20"/>
          <w:vertAlign w:val="baseline"/>
          <w:rtl w:val="0"/>
        </w:rPr>
        <w:t xml:space="preserve">If a player fouls out or is injured, remove the player from your circular list (</w:t>
      </w:r>
      <w:r w:rsidDel="00000000" w:rsidR="00000000" w:rsidRPr="00000000">
        <w:rPr>
          <w:i w:val="1"/>
          <w:sz w:val="20"/>
          <w:szCs w:val="20"/>
          <w:vertAlign w:val="baseline"/>
          <w:rtl w:val="0"/>
        </w:rPr>
        <w:t xml:space="preserve">the table above is now useless</w:t>
      </w:r>
      <w:r w:rsidDel="00000000" w:rsidR="00000000" w:rsidRPr="00000000">
        <w:rPr>
          <w:sz w:val="20"/>
          <w:szCs w:val="20"/>
          <w:vertAlign w:val="baseline"/>
          <w:rtl w:val="0"/>
        </w:rPr>
        <w:t xml:space="preserve">).</w:t>
      </w:r>
    </w:p>
    <w:p w:rsidR="00000000" w:rsidDel="00000000" w:rsidP="00000000" w:rsidRDefault="00000000" w:rsidRPr="00000000" w14:paraId="00000056">
      <w:pPr>
        <w:numPr>
          <w:ilvl w:val="0"/>
          <w:numId w:val="1"/>
        </w:numPr>
        <w:ind w:left="720" w:hanging="360"/>
        <w:rPr>
          <w:sz w:val="20"/>
          <w:szCs w:val="20"/>
          <w:vertAlign w:val="baseline"/>
        </w:rPr>
      </w:pPr>
      <w:r w:rsidDel="00000000" w:rsidR="00000000" w:rsidRPr="00000000">
        <w:rPr>
          <w:sz w:val="20"/>
          <w:szCs w:val="20"/>
          <w:vertAlign w:val="baseline"/>
          <w:rtl w:val="0"/>
        </w:rPr>
        <w:t xml:space="preserve">If a player appears after the game has started, the player is assigned the next highest number and inserted into the circular rotation.  Again, this voids the table above.  (Pop quiz: you have 8 players.  Your ninth player shows up just after the 4</w:t>
      </w:r>
      <w:r w:rsidDel="00000000" w:rsidR="00000000" w:rsidRPr="00000000">
        <w:rPr>
          <w:sz w:val="20"/>
          <w:szCs w:val="20"/>
          <w:vertAlign w:val="superscript"/>
          <w:rtl w:val="0"/>
        </w:rPr>
        <w:t xml:space="preserve">th</w:t>
      </w:r>
      <w:r w:rsidDel="00000000" w:rsidR="00000000" w:rsidRPr="00000000">
        <w:rPr>
          <w:sz w:val="20"/>
          <w:szCs w:val="20"/>
          <w:vertAlign w:val="baseline"/>
          <w:rtl w:val="0"/>
        </w:rPr>
        <w:t xml:space="preserve"> quarter starts.  When does s/he play?  Answer: never.)</w:t>
      </w:r>
    </w:p>
    <w:p w:rsidR="00000000" w:rsidDel="00000000" w:rsidP="00000000" w:rsidRDefault="00000000" w:rsidRPr="00000000" w14:paraId="00000057">
      <w:pPr>
        <w:numPr>
          <w:ilvl w:val="0"/>
          <w:numId w:val="1"/>
        </w:numPr>
        <w:ind w:left="720" w:hanging="360"/>
        <w:rPr>
          <w:sz w:val="20"/>
          <w:szCs w:val="20"/>
          <w:vertAlign w:val="baseline"/>
        </w:rPr>
      </w:pPr>
      <w:r w:rsidDel="00000000" w:rsidR="00000000" w:rsidRPr="00000000">
        <w:rPr>
          <w:sz w:val="20"/>
          <w:szCs w:val="20"/>
          <w:vertAlign w:val="baseline"/>
          <w:rtl w:val="0"/>
        </w:rPr>
        <w:t xml:space="preserve">During the </w:t>
      </w:r>
      <w:r w:rsidDel="00000000" w:rsidR="00000000" w:rsidRPr="00000000">
        <w:rPr>
          <w:b w:val="1"/>
          <w:sz w:val="20"/>
          <w:szCs w:val="20"/>
          <w:vertAlign w:val="baseline"/>
          <w:rtl w:val="0"/>
        </w:rPr>
        <w:t xml:space="preserve">regular</w:t>
      </w:r>
      <w:r w:rsidDel="00000000" w:rsidR="00000000" w:rsidRPr="00000000">
        <w:rPr>
          <w:sz w:val="20"/>
          <w:szCs w:val="20"/>
          <w:vertAlign w:val="baseline"/>
          <w:rtl w:val="0"/>
        </w:rPr>
        <w:t xml:space="preserve"> season, if you have only 4 eligible players and one player fouls out, that player remains in the game, but all subsequent fouls on that player result in the consequences of the foul plus possession of the ball.  During the </w:t>
      </w:r>
      <w:r w:rsidDel="00000000" w:rsidR="00000000" w:rsidRPr="00000000">
        <w:rPr>
          <w:b w:val="1"/>
          <w:sz w:val="20"/>
          <w:szCs w:val="20"/>
          <w:vertAlign w:val="baseline"/>
          <w:rtl w:val="0"/>
        </w:rPr>
        <w:t xml:space="preserve">playoffs</w:t>
      </w:r>
      <w:r w:rsidDel="00000000" w:rsidR="00000000" w:rsidRPr="00000000">
        <w:rPr>
          <w:sz w:val="20"/>
          <w:szCs w:val="20"/>
          <w:vertAlign w:val="baseline"/>
          <w:rtl w:val="0"/>
        </w:rPr>
        <w:t xml:space="preserve">, you would continue with 3 players.</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-------------------------------------------------Tear Here----------------------------------------------</w:t>
      </w:r>
    </w:p>
    <w:p w:rsidR="00000000" w:rsidDel="00000000" w:rsidP="00000000" w:rsidRDefault="00000000" w:rsidRPr="00000000" w14:paraId="0000005A">
      <w:pPr>
        <w:jc w:val="center"/>
        <w:rPr>
          <w:b w:val="0"/>
          <w:sz w:val="20"/>
          <w:szCs w:val="20"/>
          <w:vertAlign w:val="baseline"/>
        </w:rPr>
      </w:pPr>
      <w:r w:rsidDel="00000000" w:rsidR="00000000" w:rsidRPr="00000000">
        <w:rPr>
          <w:b w:val="1"/>
          <w:sz w:val="20"/>
          <w:szCs w:val="20"/>
          <w:vertAlign w:val="baseline"/>
          <w:rtl w:val="0"/>
        </w:rPr>
        <w:t xml:space="preserve">Player rotation to be presented </w:t>
      </w:r>
      <w:r w:rsidDel="00000000" w:rsidR="00000000" w:rsidRPr="00000000">
        <w:rPr>
          <w:b w:val="1"/>
          <w:sz w:val="20"/>
          <w:szCs w:val="20"/>
          <w:rtl w:val="0"/>
        </w:rPr>
        <w:t xml:space="preserve">to the opposing</w:t>
      </w:r>
      <w:r w:rsidDel="00000000" w:rsidR="00000000" w:rsidRPr="00000000">
        <w:rPr>
          <w:b w:val="1"/>
          <w:sz w:val="20"/>
          <w:szCs w:val="20"/>
          <w:vertAlign w:val="baseline"/>
          <w:rtl w:val="0"/>
        </w:rPr>
        <w:t xml:space="preserve"> coach before tip-off.  Include name and jersey number.</w:t>
      </w:r>
      <w:r w:rsidDel="00000000" w:rsidR="00000000" w:rsidRPr="00000000">
        <w:rPr>
          <w:rtl w:val="0"/>
        </w:rPr>
      </w:r>
    </w:p>
    <w:p w:rsidR="00000000" w:rsidDel="00000000" w:rsidP="00000000" w:rsidRDefault="00000000" w:rsidRPr="00000000" w14:paraId="0000005B">
      <w:pPr>
        <w:rPr>
          <w:b w:val="0"/>
          <w:vertAlign w:val="baseline"/>
        </w:rPr>
      </w:pPr>
      <w:r w:rsidDel="00000000" w:rsidR="00000000" w:rsidRPr="00000000">
        <w:rPr>
          <w:rtl w:val="0"/>
        </w:rPr>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rHeight w:val="432" w:hRule="atLeast"/>
          <w:tblHeader w:val="0"/>
        </w:trPr>
        <w:tc>
          <w:tcPr>
            <w:vAlign w:val="top"/>
          </w:tcPr>
          <w:p w:rsidR="00000000" w:rsidDel="00000000" w:rsidP="00000000" w:rsidRDefault="00000000" w:rsidRPr="00000000" w14:paraId="0000005C">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5D">
            <w:pPr>
              <w:rPr>
                <w:vertAlign w:val="baseline"/>
              </w:rPr>
            </w:pPr>
            <w:r w:rsidDel="00000000" w:rsidR="00000000" w:rsidRPr="00000000">
              <w:rPr>
                <w:vertAlign w:val="baseline"/>
                <w:rtl w:val="0"/>
              </w:rPr>
              <w:t xml:space="preserve">6:</w:t>
            </w:r>
          </w:p>
        </w:tc>
      </w:tr>
      <w:tr>
        <w:trPr>
          <w:cantSplit w:val="0"/>
          <w:trHeight w:val="432" w:hRule="atLeast"/>
          <w:tblHeader w:val="0"/>
        </w:trPr>
        <w:tc>
          <w:tcPr>
            <w:vAlign w:val="top"/>
          </w:tcPr>
          <w:p w:rsidR="00000000" w:rsidDel="00000000" w:rsidP="00000000" w:rsidRDefault="00000000" w:rsidRPr="00000000" w14:paraId="0000005E">
            <w:pP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5F">
            <w:pPr>
              <w:rPr>
                <w:vertAlign w:val="baseline"/>
              </w:rPr>
            </w:pPr>
            <w:r w:rsidDel="00000000" w:rsidR="00000000" w:rsidRPr="00000000">
              <w:rPr>
                <w:vertAlign w:val="baseline"/>
                <w:rtl w:val="0"/>
              </w:rPr>
              <w:t xml:space="preserve">7:</w:t>
            </w:r>
          </w:p>
        </w:tc>
      </w:tr>
      <w:tr>
        <w:trPr>
          <w:cantSplit w:val="0"/>
          <w:trHeight w:val="432" w:hRule="atLeast"/>
          <w:tblHeader w:val="0"/>
        </w:trPr>
        <w:tc>
          <w:tcPr>
            <w:vAlign w:val="top"/>
          </w:tcPr>
          <w:p w:rsidR="00000000" w:rsidDel="00000000" w:rsidP="00000000" w:rsidRDefault="00000000" w:rsidRPr="00000000" w14:paraId="00000060">
            <w:pP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61">
            <w:pPr>
              <w:rPr>
                <w:vertAlign w:val="baseline"/>
              </w:rPr>
            </w:pPr>
            <w:r w:rsidDel="00000000" w:rsidR="00000000" w:rsidRPr="00000000">
              <w:rPr>
                <w:vertAlign w:val="baseline"/>
                <w:rtl w:val="0"/>
              </w:rPr>
              <w:t xml:space="preserve">8:</w:t>
            </w:r>
          </w:p>
        </w:tc>
      </w:tr>
      <w:tr>
        <w:trPr>
          <w:cantSplit w:val="0"/>
          <w:trHeight w:val="432" w:hRule="atLeast"/>
          <w:tblHeader w:val="0"/>
        </w:trPr>
        <w:tc>
          <w:tcPr>
            <w:vAlign w:val="top"/>
          </w:tcPr>
          <w:p w:rsidR="00000000" w:rsidDel="00000000" w:rsidP="00000000" w:rsidRDefault="00000000" w:rsidRPr="00000000" w14:paraId="00000062">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63">
            <w:pPr>
              <w:rPr>
                <w:vertAlign w:val="baseline"/>
              </w:rPr>
            </w:pPr>
            <w:r w:rsidDel="00000000" w:rsidR="00000000" w:rsidRPr="00000000">
              <w:rPr>
                <w:vertAlign w:val="baseline"/>
                <w:rtl w:val="0"/>
              </w:rPr>
              <w:t xml:space="preserve">9:</w:t>
            </w:r>
          </w:p>
        </w:tc>
      </w:tr>
      <w:tr>
        <w:trPr>
          <w:cantSplit w:val="0"/>
          <w:trHeight w:val="432" w:hRule="atLeast"/>
          <w:tblHeader w:val="0"/>
        </w:trPr>
        <w:tc>
          <w:tcPr>
            <w:vAlign w:val="top"/>
          </w:tcPr>
          <w:p w:rsidR="00000000" w:rsidDel="00000000" w:rsidP="00000000" w:rsidRDefault="00000000" w:rsidRPr="00000000" w14:paraId="00000064">
            <w:pP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65">
            <w:pPr>
              <w:rPr>
                <w:vertAlign w:val="baseline"/>
              </w:rPr>
            </w:pPr>
            <w:r w:rsidDel="00000000" w:rsidR="00000000" w:rsidRPr="00000000">
              <w:rPr>
                <w:rtl w:val="0"/>
              </w:rPr>
            </w:r>
          </w:p>
        </w:tc>
      </w:tr>
    </w:tbl>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sectPr>
      <w:pgSz w:h="15840" w:w="12240" w:orient="portrait"/>
      <w:pgMar w:bottom="245"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6"/>
      <w:szCs w:val="3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36"/>
      <w:szCs w:val="24"/>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en-US" w:val="en-US"/>
    </w:rPr>
  </w:style>
  <w:style w:type="paragraph" w:styleId="Subtitle">
    <w:name w:val="Subtitle"/>
    <w:basedOn w:val="Normal"/>
    <w:next w:val="Normal"/>
    <w:pPr>
      <w:jc w:val="center"/>
    </w:pPr>
    <w:rPr>
      <w:sz w:val="36"/>
      <w:szCs w:val="36"/>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N/mnk9s0pVgR2Ns1gNNlXojSg==">CgMxLjA4AHIhMXVnX2ZZR0V5d1dGSnhFU0otT0lvU0wtdmFiZ1dySU9Z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2012-10-09T16:08:00Z</dcterms:created>
  <dc:creator>Russ Miller</dc:creator>
</cp:coreProperties>
</file>